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910F" w14:textId="77777777" w:rsidR="003B35F0" w:rsidRDefault="003B35F0">
      <w:pPr>
        <w:pStyle w:val="Ttulo2"/>
        <w:rPr>
          <w:rFonts w:ascii="Tahoma" w:hAnsi="Tahoma" w:cs="Tahoma"/>
          <w:sz w:val="22"/>
          <w:szCs w:val="22"/>
        </w:rPr>
      </w:pPr>
    </w:p>
    <w:p w14:paraId="31A8D5B2" w14:textId="77777777" w:rsidR="0031715B" w:rsidRDefault="0031715B">
      <w:pPr>
        <w:jc w:val="right"/>
        <w:rPr>
          <w:rFonts w:ascii="Tahoma" w:hAnsi="Tahoma" w:cs="Tahoma"/>
          <w:b/>
          <w:color w:val="808080" w:themeColor="background1" w:themeShade="80"/>
          <w:sz w:val="36"/>
          <w:lang w:eastAsia="es-MX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2AB7B05A" w14:textId="77777777" w:rsidR="00B170E8" w:rsidRDefault="0031715B" w:rsidP="00B170E8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B170E8">
        <w:rPr>
          <w:rFonts w:ascii="Tahoma" w:hAnsi="Tahoma" w:cs="Tahoma"/>
          <w:color w:val="805085"/>
          <w:sz w:val="36"/>
          <w:szCs w:val="40"/>
        </w:rPr>
        <w:t xml:space="preserve"> en el CDE No. 11 en Torreón</w:t>
      </w:r>
    </w:p>
    <w:tbl>
      <w:tblPr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B35F0" w14:paraId="5B807CBA" w14:textId="77777777">
        <w:tc>
          <w:tcPr>
            <w:tcW w:w="8926" w:type="dxa"/>
          </w:tcPr>
          <w:p w14:paraId="4D6ECFF7" w14:textId="23673436" w:rsidR="003B35F0" w:rsidRDefault="00832709" w:rsidP="00CA2AB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494AC499" w14:textId="77777777" w:rsidR="00CA2AB3" w:rsidRDefault="00CA2AB3" w:rsidP="00CA2AB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2D209B" w14:textId="424B5B75" w:rsidR="003B35F0" w:rsidRDefault="00832709" w:rsidP="00CA2AB3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31715B">
              <w:rPr>
                <w:rFonts w:ascii="Tahoma" w:hAnsi="Tahoma" w:cs="Tahoma"/>
                <w:u w:val="single"/>
              </w:rPr>
              <w:t>Nombre:</w:t>
            </w:r>
            <w:r>
              <w:rPr>
                <w:rFonts w:ascii="Tahoma" w:hAnsi="Tahoma" w:cs="Tahoma"/>
              </w:rPr>
              <w:t xml:space="preserve"> </w:t>
            </w:r>
            <w:r w:rsidR="00CA2AB3" w:rsidRPr="00CA2AB3">
              <w:rPr>
                <w:rFonts w:ascii="Tahoma" w:hAnsi="Tahoma" w:cs="Tahoma"/>
              </w:rPr>
              <w:t>Minerva Teresa Diaz Rocha</w:t>
            </w:r>
          </w:p>
          <w:p w14:paraId="7148A708" w14:textId="0899D2FC" w:rsidR="003B35F0" w:rsidRDefault="00832709" w:rsidP="00CA2AB3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31715B">
              <w:rPr>
                <w:rFonts w:ascii="Tahoma" w:hAnsi="Tahoma" w:cs="Tahoma"/>
                <w:szCs w:val="24"/>
                <w:u w:val="single"/>
              </w:rPr>
              <w:t>Dirección oficial: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B170E8" w:rsidRPr="00B170E8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B170E8" w:rsidRPr="00B170E8">
              <w:rPr>
                <w:rFonts w:ascii="Tahoma" w:hAnsi="Tahoma" w:cs="Tahoma"/>
                <w:szCs w:val="24"/>
              </w:rPr>
              <w:t>. Luis Donaldo Colosio No. 6207, Fracc. Rancho Las Torrecillas C.P. 25298 en Saltillo, Coahuila de Zaragoza.</w:t>
            </w:r>
          </w:p>
          <w:p w14:paraId="248C2F51" w14:textId="01CC7ECD" w:rsidR="0031715B" w:rsidRDefault="00832709" w:rsidP="00CA2AB3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b/>
                <w:sz w:val="24"/>
                <w:szCs w:val="28"/>
              </w:rPr>
            </w:pPr>
            <w:r w:rsidRPr="0031715B">
              <w:rPr>
                <w:rFonts w:ascii="Tahoma" w:hAnsi="Tahoma" w:cs="Tahoma"/>
                <w:szCs w:val="24"/>
                <w:u w:val="single"/>
              </w:rPr>
              <w:t>Teléfono oficial: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</w:t>
            </w:r>
          </w:p>
          <w:p w14:paraId="3921A9EB" w14:textId="0C188AA9" w:rsidR="003B35F0" w:rsidRPr="0031715B" w:rsidRDefault="00832709" w:rsidP="0031715B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</w:t>
            </w:r>
          </w:p>
        </w:tc>
      </w:tr>
    </w:tbl>
    <w:p w14:paraId="6B3DDC09" w14:textId="77777777" w:rsidR="003B35F0" w:rsidRDefault="003B35F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B35F0" w14:paraId="148C9A68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17AFC4C" w14:textId="46ADEE24" w:rsidR="003B35F0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/>
                <w:sz w:val="28"/>
                <w:szCs w:val="28"/>
              </w:rPr>
            </w:pPr>
            <w:r w:rsidRPr="00B170E8">
              <w:rPr>
                <w:rFonts w:ascii="Tahoma" w:eastAsiaTheme="minorHAnsi" w:hAnsi="Tahoma" w:cs="Tahoma"/>
                <w:b/>
                <w:sz w:val="28"/>
                <w:szCs w:val="28"/>
              </w:rPr>
              <w:t>Trayectoria académica</w:t>
            </w:r>
          </w:p>
          <w:p w14:paraId="1995A928" w14:textId="77777777" w:rsidR="00B170E8" w:rsidRPr="00B170E8" w:rsidRDefault="00B170E8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</w:rPr>
            </w:pPr>
          </w:p>
          <w:p w14:paraId="019AA1CB" w14:textId="5F1FDDF6" w:rsidR="00CA2AB3" w:rsidRPr="00CA2AB3" w:rsidRDefault="00CA2AB3" w:rsidP="00CA2AB3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CA2AB3">
              <w:rPr>
                <w:rFonts w:ascii="Tahoma" w:eastAsiaTheme="minorHAnsi" w:hAnsi="Tahoma" w:cs="Tahoma"/>
                <w:bCs/>
              </w:rPr>
              <w:t xml:space="preserve">Estudios realizados: </w:t>
            </w:r>
            <w:r w:rsidRPr="00CA2AB3">
              <w:rPr>
                <w:rFonts w:ascii="Tahoma" w:eastAsiaTheme="minorHAnsi" w:hAnsi="Tahoma" w:cs="Tahoma"/>
                <w:bCs/>
              </w:rPr>
              <w:t xml:space="preserve">Ingeniero Agrónomo En Sistemas Pecuarios </w:t>
            </w:r>
          </w:p>
          <w:p w14:paraId="243D98C7" w14:textId="64931DA7" w:rsidR="00CA2AB3" w:rsidRPr="00CA2AB3" w:rsidRDefault="00CA2AB3" w:rsidP="00CA2AB3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CA2AB3">
              <w:rPr>
                <w:rFonts w:ascii="Tahoma" w:eastAsiaTheme="minorHAnsi" w:hAnsi="Tahoma" w:cs="Tahoma"/>
                <w:bCs/>
              </w:rPr>
              <w:t>Período:</w:t>
            </w:r>
            <w:r w:rsidRPr="00CA2AB3">
              <w:rPr>
                <w:rFonts w:ascii="Tahoma" w:eastAsiaTheme="minorHAnsi" w:hAnsi="Tahoma" w:cs="Tahoma"/>
                <w:bCs/>
              </w:rPr>
              <w:t xml:space="preserve"> </w:t>
            </w:r>
            <w:r w:rsidRPr="00CA2AB3">
              <w:rPr>
                <w:rFonts w:ascii="Tahoma" w:eastAsiaTheme="minorHAnsi" w:hAnsi="Tahoma" w:cs="Tahoma"/>
                <w:bCs/>
              </w:rPr>
              <w:t>1992- 1999</w:t>
            </w:r>
          </w:p>
          <w:p w14:paraId="066BA393" w14:textId="277D2CBA" w:rsidR="00B170E8" w:rsidRPr="00CA2AB3" w:rsidRDefault="00CA2AB3" w:rsidP="00CA2AB3">
            <w:pPr>
              <w:spacing w:after="0"/>
              <w:jc w:val="both"/>
              <w:rPr>
                <w:rFonts w:ascii="Tahoma" w:eastAsiaTheme="minorHAnsi" w:hAnsi="Tahoma" w:cs="Tahoma"/>
                <w:bCs/>
              </w:rPr>
            </w:pPr>
            <w:r w:rsidRPr="00CA2AB3">
              <w:rPr>
                <w:rFonts w:ascii="Tahoma" w:eastAsiaTheme="minorHAnsi" w:hAnsi="Tahoma" w:cs="Tahoma"/>
                <w:bCs/>
              </w:rPr>
              <w:t xml:space="preserve">Institución Educativa: </w:t>
            </w:r>
            <w:r w:rsidRPr="00CA2AB3">
              <w:rPr>
                <w:rFonts w:ascii="Tahoma" w:eastAsiaTheme="minorHAnsi" w:hAnsi="Tahoma" w:cs="Tahoma"/>
                <w:bCs/>
              </w:rPr>
              <w:t>Universidad Autónoma Chapingo</w:t>
            </w:r>
          </w:p>
          <w:p w14:paraId="47EAC4CC" w14:textId="216A4F29" w:rsidR="00CA2AB3" w:rsidRPr="00B170E8" w:rsidRDefault="00CA2AB3" w:rsidP="00CA2AB3">
            <w:pPr>
              <w:spacing w:after="0"/>
              <w:jc w:val="both"/>
              <w:rPr>
                <w:rFonts w:ascii="Tahoma" w:hAnsi="Tahoma" w:cs="Tahoma"/>
                <w:color w:val="404040"/>
              </w:rPr>
            </w:pPr>
          </w:p>
        </w:tc>
      </w:tr>
    </w:tbl>
    <w:p w14:paraId="710C4884" w14:textId="77777777" w:rsidR="003B35F0" w:rsidRDefault="003B35F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B35F0" w14:paraId="32045BB7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5F1C046A" w14:textId="0267FA5E" w:rsidR="003B35F0" w:rsidRPr="00B170E8" w:rsidRDefault="00832709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/>
                <w:sz w:val="28"/>
                <w:szCs w:val="28"/>
              </w:rPr>
            </w:pPr>
            <w:r w:rsidRPr="00B170E8">
              <w:rPr>
                <w:rFonts w:ascii="Tahoma" w:eastAsiaTheme="minorHAnsi" w:hAnsi="Tahoma" w:cs="Tahoma"/>
                <w:b/>
                <w:sz w:val="28"/>
                <w:szCs w:val="28"/>
              </w:rPr>
              <w:t>Trayectoria profesional</w:t>
            </w:r>
          </w:p>
          <w:p w14:paraId="69FC903C" w14:textId="77777777" w:rsidR="00B170E8" w:rsidRPr="00B170E8" w:rsidRDefault="00B170E8" w:rsidP="00B170E8">
            <w:pPr>
              <w:spacing w:after="0" w:line="240" w:lineRule="auto"/>
              <w:jc w:val="both"/>
              <w:rPr>
                <w:rFonts w:ascii="Tahoma" w:eastAsiaTheme="minorHAnsi" w:hAnsi="Tahoma" w:cs="Tahoma"/>
                <w:b/>
              </w:rPr>
            </w:pPr>
          </w:p>
          <w:p w14:paraId="18D2F8AE" w14:textId="77777777" w:rsidR="00CA2AB3" w:rsidRPr="00CA2AB3" w:rsidRDefault="00CA2AB3" w:rsidP="00CA2AB3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CA2AB3">
              <w:rPr>
                <w:rFonts w:ascii="Tahoma" w:eastAsiaTheme="minorHAnsi" w:hAnsi="Tahoma" w:cs="Tahoma"/>
                <w:bCs/>
              </w:rPr>
              <w:t>Empresa: INEGI</w:t>
            </w:r>
          </w:p>
          <w:p w14:paraId="709ADBE9" w14:textId="74304842" w:rsidR="00CA2AB3" w:rsidRPr="00CA2AB3" w:rsidRDefault="00CA2AB3" w:rsidP="00CA2AB3">
            <w:pPr>
              <w:spacing w:after="0" w:line="240" w:lineRule="auto"/>
              <w:jc w:val="both"/>
              <w:rPr>
                <w:rFonts w:ascii="Tahoma" w:eastAsiaTheme="minorHAnsi" w:hAnsi="Tahoma" w:cs="Tahoma"/>
                <w:bCs/>
              </w:rPr>
            </w:pPr>
            <w:r w:rsidRPr="00CA2AB3">
              <w:rPr>
                <w:rFonts w:ascii="Tahoma" w:eastAsiaTheme="minorHAnsi" w:hAnsi="Tahoma" w:cs="Tahoma"/>
                <w:bCs/>
              </w:rPr>
              <w:t xml:space="preserve">Período: </w:t>
            </w:r>
            <w:r w:rsidRPr="00CA2AB3">
              <w:rPr>
                <w:rFonts w:ascii="Tahoma" w:eastAsiaTheme="minorHAnsi" w:hAnsi="Tahoma" w:cs="Tahoma"/>
                <w:bCs/>
              </w:rPr>
              <w:t xml:space="preserve">2019 </w:t>
            </w:r>
            <w:r>
              <w:rPr>
                <w:rFonts w:ascii="Tahoma" w:eastAsiaTheme="minorHAnsi" w:hAnsi="Tahoma" w:cs="Tahoma"/>
                <w:bCs/>
              </w:rPr>
              <w:t>a</w:t>
            </w:r>
            <w:r w:rsidRPr="00CA2AB3">
              <w:rPr>
                <w:rFonts w:ascii="Tahoma" w:eastAsiaTheme="minorHAnsi" w:hAnsi="Tahoma" w:cs="Tahoma"/>
                <w:bCs/>
              </w:rPr>
              <w:t xml:space="preserve"> febrero 2026</w:t>
            </w:r>
          </w:p>
          <w:p w14:paraId="58385D7B" w14:textId="66D3A064" w:rsidR="0031715B" w:rsidRDefault="00CA2AB3" w:rsidP="00CA2AB3">
            <w:pPr>
              <w:spacing w:after="0"/>
              <w:jc w:val="both"/>
              <w:rPr>
                <w:rFonts w:ascii="Tahoma" w:eastAsiaTheme="minorHAnsi" w:hAnsi="Tahoma" w:cs="Tahoma"/>
                <w:bCs/>
              </w:rPr>
            </w:pPr>
            <w:r w:rsidRPr="00CA2AB3">
              <w:rPr>
                <w:rFonts w:ascii="Tahoma" w:eastAsiaTheme="minorHAnsi" w:hAnsi="Tahoma" w:cs="Tahoma"/>
                <w:bCs/>
              </w:rPr>
              <w:t xml:space="preserve">Cargo: </w:t>
            </w:r>
            <w:r w:rsidRPr="00CA2AB3">
              <w:rPr>
                <w:rFonts w:ascii="Tahoma" w:eastAsiaTheme="minorHAnsi" w:hAnsi="Tahoma" w:cs="Tahoma"/>
                <w:bCs/>
              </w:rPr>
              <w:t xml:space="preserve">Coordinador Municipal, responsable </w:t>
            </w:r>
            <w:r>
              <w:rPr>
                <w:rFonts w:ascii="Tahoma" w:eastAsiaTheme="minorHAnsi" w:hAnsi="Tahoma" w:cs="Tahoma"/>
                <w:bCs/>
              </w:rPr>
              <w:t>d</w:t>
            </w:r>
            <w:r w:rsidRPr="00CA2AB3">
              <w:rPr>
                <w:rFonts w:ascii="Tahoma" w:eastAsiaTheme="minorHAnsi" w:hAnsi="Tahoma" w:cs="Tahoma"/>
                <w:bCs/>
              </w:rPr>
              <w:t xml:space="preserve">e </w:t>
            </w:r>
            <w:r>
              <w:rPr>
                <w:rFonts w:ascii="Tahoma" w:eastAsiaTheme="minorHAnsi" w:hAnsi="Tahoma" w:cs="Tahoma"/>
                <w:bCs/>
              </w:rPr>
              <w:t>á</w:t>
            </w:r>
            <w:r w:rsidRPr="00CA2AB3">
              <w:rPr>
                <w:rFonts w:ascii="Tahoma" w:eastAsiaTheme="minorHAnsi" w:hAnsi="Tahoma" w:cs="Tahoma"/>
                <w:bCs/>
              </w:rPr>
              <w:t>rea, Supervisor, Entrevistador.</w:t>
            </w:r>
          </w:p>
          <w:p w14:paraId="64B94120" w14:textId="3AF8072F" w:rsidR="00CA2AB3" w:rsidRDefault="00CA2AB3" w:rsidP="00CA2AB3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6C3F5551" w14:textId="77777777" w:rsidR="003B35F0" w:rsidRDefault="003B35F0">
      <w:pPr>
        <w:jc w:val="both"/>
        <w:rPr>
          <w:rFonts w:ascii="Arial" w:hAnsi="Arial"/>
        </w:rPr>
      </w:pPr>
    </w:p>
    <w:sectPr w:rsidR="003B35F0">
      <w:headerReference w:type="default" r:id="rId6"/>
      <w:pgSz w:w="12240" w:h="15840"/>
      <w:pgMar w:top="1417" w:right="1701" w:bottom="1417" w:left="1701" w:header="70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70B" w14:textId="77777777" w:rsidR="001C73AA" w:rsidRDefault="001C73AA">
      <w:pPr>
        <w:spacing w:after="0" w:line="240" w:lineRule="auto"/>
      </w:pPr>
      <w:r>
        <w:separator/>
      </w:r>
    </w:p>
  </w:endnote>
  <w:endnote w:type="continuationSeparator" w:id="0">
    <w:p w14:paraId="1C64E26C" w14:textId="77777777" w:rsidR="001C73AA" w:rsidRDefault="001C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C27F" w14:textId="77777777" w:rsidR="001C73AA" w:rsidRDefault="001C73AA">
      <w:pPr>
        <w:spacing w:after="0" w:line="240" w:lineRule="auto"/>
      </w:pPr>
      <w:r>
        <w:separator/>
      </w:r>
    </w:p>
  </w:footnote>
  <w:footnote w:type="continuationSeparator" w:id="0">
    <w:p w14:paraId="614F6C2F" w14:textId="77777777" w:rsidR="001C73AA" w:rsidRDefault="001C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A54F" w14:textId="77777777" w:rsidR="003B35F0" w:rsidRDefault="0083270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" behindDoc="1" locked="0" layoutInCell="1" hidden="0" allowOverlap="1" wp14:anchorId="36154EB6" wp14:editId="6A795AFB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9907" cy="738934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F0"/>
    <w:rsid w:val="000E4FA2"/>
    <w:rsid w:val="001C73AA"/>
    <w:rsid w:val="001D4FAB"/>
    <w:rsid w:val="00270938"/>
    <w:rsid w:val="0031715B"/>
    <w:rsid w:val="003B35F0"/>
    <w:rsid w:val="006C6A14"/>
    <w:rsid w:val="00832709"/>
    <w:rsid w:val="00932E1D"/>
    <w:rsid w:val="00B170E8"/>
    <w:rsid w:val="00C41256"/>
    <w:rsid w:val="00CA2AB3"/>
    <w:rsid w:val="00FE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2299"/>
  <w15:docId w15:val="{66EEAC64-9E0B-482A-AA11-3A10F5B5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val="es-MX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DengXian Light" w:hAnsi="Calibri Light" w:cs="Times New Roman"/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Cita1">
    <w:name w:val="Cita1"/>
    <w:basedOn w:val="Normal"/>
    <w:next w:val="Normal"/>
    <w:link w:val="QuoteChar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link w:val="Cita1"/>
    <w:rPr>
      <w:rFonts w:ascii="Calibri" w:eastAsia="Calibri" w:hAnsi="Calibri" w:cs="Arial"/>
      <w:i/>
      <w:iCs/>
      <w:color w:val="404040"/>
      <w:sz w:val="22"/>
      <w:szCs w:val="22"/>
      <w:lang w:val="es-MX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eelawadee" w:eastAsia="Calibri" w:hAnsi="Leelawadee" w:cs="Leelawadee"/>
      <w:color w:val="000000"/>
      <w:sz w:val="24"/>
      <w:szCs w:val="24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Iec_Equipo 1</dc:creator>
  <cp:lastModifiedBy>Madaí Ulluela Mendoza</cp:lastModifiedBy>
  <cp:revision>2</cp:revision>
  <dcterms:created xsi:type="dcterms:W3CDTF">2026-06-04T18:24:00Z</dcterms:created>
  <dcterms:modified xsi:type="dcterms:W3CDTF">2026-06-04T18:24:00Z</dcterms:modified>
</cp:coreProperties>
</file>